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  <w:r>
        <w:rPr>
          <w:rFonts w:hint="eastAsia" w:eastAsia="宋体"/>
          <w:b/>
          <w:bCs/>
          <w:color w:val="FF0000"/>
          <w:sz w:val="44"/>
          <w:szCs w:val="44"/>
          <w:lang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-674370</wp:posOffset>
            </wp:positionH>
            <wp:positionV relativeFrom="paragraph">
              <wp:posOffset>-1024255</wp:posOffset>
            </wp:positionV>
            <wp:extent cx="7588250" cy="10730230"/>
            <wp:effectExtent l="0" t="0" r="12700" b="13970"/>
            <wp:wrapNone/>
            <wp:docPr id="5" name="图片 71" descr="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1" descr="M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88250" cy="1073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/>
          <w:b/>
          <w:bCs/>
          <w:color w:val="FF0000"/>
          <w:sz w:val="44"/>
          <w:szCs w:val="44"/>
        </w:rPr>
      </w:pPr>
    </w:p>
    <w:p>
      <w:pPr>
        <w:jc w:val="center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</w:rPr>
      </w:pPr>
    </w:p>
    <w:p>
      <w:pPr>
        <w:jc w:val="center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cols w:space="720" w:num="1"/>
          <w:docGrid w:type="lines" w:linePitch="312" w:charSpace="0"/>
        </w:sectPr>
      </w:pPr>
    </w:p>
    <w:p>
      <w:pPr>
        <w:jc w:val="center"/>
        <w:outlineLvl w:val="0"/>
        <w:rPr>
          <w:rFonts w:hint="eastAsia"/>
          <w:b/>
          <w:bCs/>
          <w:color w:val="auto"/>
          <w:sz w:val="44"/>
          <w:szCs w:val="44"/>
        </w:rPr>
      </w:pPr>
      <w:r>
        <w:rPr>
          <w:rFonts w:hint="eastAsia"/>
          <w:b/>
          <w:bCs/>
          <w:color w:val="auto"/>
          <w:sz w:val="44"/>
          <w:szCs w:val="44"/>
        </w:rPr>
        <w:t>ZH-XM规格书</w:t>
      </w:r>
    </w:p>
    <w:p>
      <w:pPr>
        <w:rPr>
          <w:rFonts w:hint="eastAsia" w:ascii="宋体" w:hAnsi="宋体" w:cs="宋体"/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797560</wp:posOffset>
                </wp:positionH>
                <wp:positionV relativeFrom="paragraph">
                  <wp:posOffset>114935</wp:posOffset>
                </wp:positionV>
                <wp:extent cx="5392420" cy="180975"/>
                <wp:effectExtent l="0" t="0" r="17780" b="9525"/>
                <wp:wrapNone/>
                <wp:docPr id="1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242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3" o:spid="_x0000_s1026" o:spt="1" style="position:absolute;left:0pt;margin-left:62.8pt;margin-top:9.05pt;height:14.25pt;width:424.6pt;z-index:251659264;mso-width-relative:page;mso-height-relative:page;" fillcolor="#CCECFF" filled="t" stroked="f" coordsize="21600,21600" o:gfxdata="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IHsX6dYAAAAJAQAA&#10;DwAAAAAAAAABACAAAAAiAAAAZHJzL2Rvd25yZXYueG1sUEsBAhQAFAAAAAgAh07iQNtTNoOpAQAA&#10;KgMAAA4AAAAAAAAAAQAgAAAAJQEAAGRycy9lMm9Eb2MueG1sUEsFBgAAAAAGAAYAWQEAAEAFAAAA&#10;AA==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b/>
          <w:bCs/>
          <w:color w:val="0099FF"/>
          <w:sz w:val="28"/>
          <w:szCs w:val="28"/>
        </w:rPr>
        <w:t xml:space="preserve">功能简介 </w:t>
      </w:r>
    </w:p>
    <w:p>
      <w:pPr>
        <w:spacing w:line="360" w:lineRule="auto"/>
        <w:outlineLvl w:val="0"/>
        <w:rPr>
          <w:rFonts w:hint="eastAsia" w:ascii="宋体" w:hAnsi="宋体" w:cs="宋体"/>
          <w:b/>
          <w:bCs/>
          <w:sz w:val="32"/>
          <w:szCs w:val="32"/>
        </w:rPr>
      </w:pPr>
      <w:r>
        <w:rPr>
          <w:rFonts w:hint="eastAsia" w:ascii="宋体" w:hAnsi="宋体" w:cs="宋体"/>
          <w:b/>
          <w:bCs/>
          <w:sz w:val="32"/>
          <w:szCs w:val="32"/>
        </w:rPr>
        <w:t>ZH-X</w:t>
      </w:r>
      <w:r>
        <w:rPr>
          <w:rFonts w:hint="eastAsia" w:ascii="宋体" w:hAnsi="宋体" w:cs="宋体"/>
          <w:b/>
          <w:bCs/>
          <w:sz w:val="32"/>
          <w:szCs w:val="32"/>
          <w:lang w:val="en-US" w:eastAsia="zh-CN"/>
        </w:rPr>
        <w:t>M</w:t>
      </w:r>
      <w:r>
        <w:rPr>
          <w:rFonts w:hint="eastAsia" w:ascii="宋体" w:hAnsi="宋体" w:cs="宋体"/>
          <w:b/>
          <w:bCs/>
          <w:sz w:val="32"/>
          <w:szCs w:val="32"/>
        </w:rPr>
        <w:t xml:space="preserve">是全彩系列播放机控制系统，其功能特点如下： </w:t>
      </w:r>
    </w:p>
    <w:p>
      <w:pPr>
        <w:numPr>
          <w:ilvl w:val="0"/>
          <w:numId w:val="1"/>
        </w:numPr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采用与同步系统相同刷新技术；</w:t>
      </w:r>
    </w:p>
    <w:p>
      <w:pPr>
        <w:numPr>
          <w:ilvl w:val="0"/>
          <w:numId w:val="2"/>
        </w:numPr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支持级联接收卡，实现了任意尺寸屏幕的支持；</w:t>
      </w:r>
    </w:p>
    <w:p>
      <w:pPr>
        <w:numPr>
          <w:ilvl w:val="0"/>
          <w:numId w:val="2"/>
        </w:numPr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支持手机端（安卓+苹果）软件发送；</w:t>
      </w:r>
    </w:p>
    <w:p>
      <w:pPr>
        <w:numPr>
          <w:ilvl w:val="0"/>
          <w:numId w:val="2"/>
        </w:numPr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支持U盘，网线开启无线WiFi热点（AP模式）和接入</w:t>
      </w:r>
      <w:r>
        <w:rPr>
          <w:rFonts w:hint="eastAsia" w:ascii="宋体" w:hAnsi="宋体" w:cs="宋体"/>
          <w:sz w:val="24"/>
          <w:lang w:eastAsia="zh-CN"/>
        </w:rPr>
        <w:t>局域</w:t>
      </w:r>
      <w:r>
        <w:rPr>
          <w:rFonts w:hint="eastAsia" w:ascii="宋体" w:hAnsi="宋体" w:cs="宋体"/>
          <w:sz w:val="24"/>
        </w:rPr>
        <w:t>网（STA模式）实现集群管理；</w:t>
      </w:r>
    </w:p>
    <w:p>
      <w:pPr>
        <w:numPr>
          <w:ilvl w:val="0"/>
          <w:numId w:val="2"/>
        </w:numPr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支持高清视频硬解码；</w:t>
      </w:r>
    </w:p>
    <w:p>
      <w:pPr>
        <w:numPr>
          <w:ilvl w:val="0"/>
          <w:numId w:val="2"/>
        </w:numPr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支持音频输出，3.5mm 标准音频输出接口；</w:t>
      </w:r>
    </w:p>
    <w:p>
      <w:pPr>
        <w:numPr>
          <w:ilvl w:val="0"/>
          <w:numId w:val="2"/>
        </w:numPr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支持U盘直接播放视频和图片；</w:t>
      </w:r>
    </w:p>
    <w:p>
      <w:pPr>
        <w:numPr>
          <w:ilvl w:val="0"/>
          <w:numId w:val="2"/>
        </w:numPr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支持亮度定时调节；</w:t>
      </w:r>
    </w:p>
    <w:p>
      <w:pPr>
        <w:numPr>
          <w:ilvl w:val="0"/>
          <w:numId w:val="2"/>
        </w:numPr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支持节目顺序、定时播放；</w:t>
      </w:r>
    </w:p>
    <w:p>
      <w:pPr>
        <w:numPr>
          <w:ilvl w:val="0"/>
          <w:numId w:val="2"/>
        </w:numPr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支持UDP网络通讯协议；</w:t>
      </w:r>
    </w:p>
    <w:p>
      <w:pPr>
        <w:numPr>
          <w:ilvl w:val="0"/>
          <w:numId w:val="2"/>
        </w:numPr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支持DHCP自动获取IP地址；</w:t>
      </w:r>
    </w:p>
    <w:p>
      <w:pPr>
        <w:numPr>
          <w:ilvl w:val="0"/>
          <w:numId w:val="2"/>
        </w:numPr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支持紧急事件信息插播；</w:t>
      </w:r>
    </w:p>
    <w:p>
      <w:pPr>
        <w:numPr>
          <w:ilvl w:val="0"/>
          <w:numId w:val="2"/>
        </w:numPr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支持天气预报；</w:t>
      </w:r>
    </w:p>
    <w:p>
      <w:pPr>
        <w:numPr>
          <w:ilvl w:val="0"/>
          <w:numId w:val="2"/>
        </w:numPr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支持一键整屏测试；</w:t>
      </w:r>
    </w:p>
    <w:p>
      <w:pPr>
        <w:numPr>
          <w:ilvl w:val="0"/>
          <w:numId w:val="2"/>
        </w:numPr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支持手动开关机，定时开关机；</w:t>
      </w:r>
    </w:p>
    <w:p>
      <w:pPr>
        <w:rPr>
          <w:rFonts w:hint="eastAsia"/>
          <w:b/>
          <w:bCs/>
          <w:color w:val="0099FF"/>
          <w:sz w:val="28"/>
          <w:szCs w:val="28"/>
        </w:rPr>
      </w:pPr>
    </w:p>
    <w:p>
      <w:pPr>
        <w:rPr>
          <w:rFonts w:hint="eastAsia"/>
          <w:b/>
          <w:bCs/>
          <w:color w:val="0099FF"/>
          <w:sz w:val="28"/>
          <w:szCs w:val="28"/>
        </w:rPr>
      </w:pPr>
    </w:p>
    <w:p>
      <w:pPr>
        <w:rPr>
          <w:rFonts w:hint="eastAsia"/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1159510</wp:posOffset>
                </wp:positionH>
                <wp:positionV relativeFrom="paragraph">
                  <wp:posOffset>90170</wp:posOffset>
                </wp:positionV>
                <wp:extent cx="5030470" cy="180975"/>
                <wp:effectExtent l="0" t="0" r="17780" b="9525"/>
                <wp:wrapNone/>
                <wp:docPr id="2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047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5" o:spid="_x0000_s1026" o:spt="1" style="position:absolute;left:0pt;margin-left:91.3pt;margin-top:7.1pt;height:14.25pt;width:396.1pt;z-index:251660288;mso-width-relative:page;mso-height-relative:page;" fillcolor="#CCECFF" filled="t" stroked="f" coordsize="21600,21600" o:gfxdata="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RKIwzdYAAAAJAQAA&#10;DwAAAAAAAAABACAAAAAiAAAAZHJzL2Rvd25yZXYueG1sUEsBAhQAFAAAAAgAh07iQEvZl7epAQAA&#10;KgMAAA4AAAAAAAAAAQAgAAAAJQEAAGRycy9lMm9Eb2MueG1sUEsFBgAAAAAGAAYAWQEAAEAFAAAA&#10;AA==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/>
          <w:b/>
          <w:bCs/>
          <w:color w:val="0099FF"/>
          <w:sz w:val="28"/>
          <w:szCs w:val="28"/>
        </w:rPr>
        <w:t>基本功能参数</w:t>
      </w:r>
    </w:p>
    <w:p>
      <w:pPr>
        <w:spacing w:line="360" w:lineRule="auto"/>
        <w:rPr>
          <w:rFonts w:hint="eastAsia"/>
          <w:b/>
          <w:bCs/>
          <w:sz w:val="24"/>
        </w:rPr>
      </w:pPr>
    </w:p>
    <w:tbl>
      <w:tblPr>
        <w:tblStyle w:val="6"/>
        <w:tblW w:w="0" w:type="auto"/>
        <w:tblInd w:w="16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15"/>
        <w:gridCol w:w="738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796" w:type="dxa"/>
            <w:gridSpan w:val="2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系统参数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15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CPU</w:t>
            </w:r>
          </w:p>
        </w:tc>
        <w:tc>
          <w:tcPr>
            <w:tcW w:w="7381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四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核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CPU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15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操作系统</w:t>
            </w:r>
          </w:p>
        </w:tc>
        <w:tc>
          <w:tcPr>
            <w:tcW w:w="7381" w:type="dxa"/>
            <w:noWrap w:val="0"/>
            <w:vAlign w:val="top"/>
          </w:tcPr>
          <w:p>
            <w:pPr>
              <w:spacing w:line="360" w:lineRule="auto"/>
              <w:rPr>
                <w:rFonts w:hint="default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 xml:space="preserve">Android 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9.0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15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存储空间</w:t>
            </w:r>
          </w:p>
        </w:tc>
        <w:tc>
          <w:tcPr>
            <w:tcW w:w="7381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4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G（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可用1.2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G）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带载面积</w:t>
            </w:r>
          </w:p>
        </w:tc>
        <w:tc>
          <w:tcPr>
            <w:tcW w:w="7381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default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网口输出65万点  最大宽度：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1920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，最大高度：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1344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支持分辨率（宽*高）</w:t>
            </w:r>
          </w:p>
        </w:tc>
        <w:tc>
          <w:tcPr>
            <w:tcW w:w="7381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480*1344，512*1280，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576*1080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，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640*1024，680*940，768*832，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800*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800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，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896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*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728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，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960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*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680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，1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024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*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640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，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1040*600，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1120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*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576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，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1152*544，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1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280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*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512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，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1352*468，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14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40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*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448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，1536*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410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，1600*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400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，1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760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*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368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，1920*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340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适配接收卡</w:t>
            </w:r>
          </w:p>
        </w:tc>
        <w:tc>
          <w:tcPr>
            <w:tcW w:w="7381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支持中航全系接收卡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9796" w:type="dxa"/>
            <w:gridSpan w:val="2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lang w:val="en-US" w:eastAsia="zh-CN"/>
              </w:rPr>
              <w:t>设备接口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同步输入接口及数量</w:t>
            </w:r>
          </w:p>
        </w:tc>
        <w:tc>
          <w:tcPr>
            <w:tcW w:w="7381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不支持同步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异步输入接口及数量</w:t>
            </w:r>
          </w:p>
        </w:tc>
        <w:tc>
          <w:tcPr>
            <w:tcW w:w="7381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千兆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网口*1,USB*1,WiFi*1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输出接口及数量</w:t>
            </w:r>
          </w:p>
        </w:tc>
        <w:tc>
          <w:tcPr>
            <w:tcW w:w="7381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千兆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网口*1,音频*1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9796" w:type="dxa"/>
            <w:gridSpan w:val="2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lang w:val="en-US" w:eastAsia="zh-CN"/>
              </w:rPr>
              <w:t>支持媒体播放格式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节目、窗口</w:t>
            </w:r>
          </w:p>
        </w:tc>
        <w:tc>
          <w:tcPr>
            <w:tcW w:w="7381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支持多节目顺序、定时等播放方式；支持窗口任意分区、叠加播放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视频格式</w:t>
            </w:r>
          </w:p>
        </w:tc>
        <w:tc>
          <w:tcPr>
            <w:tcW w:w="7381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AVI,F4V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,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WMV,MPG, RM/RMVB,MOV,VOB,MP4,FLV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,TS,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 xml:space="preserve">MKV 等常见视频格式；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图片格式</w:t>
            </w:r>
          </w:p>
        </w:tc>
        <w:tc>
          <w:tcPr>
            <w:tcW w:w="7381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支持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BMP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、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JPG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、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PNG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GIF等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音频格式</w:t>
            </w:r>
          </w:p>
        </w:tc>
        <w:tc>
          <w:tcPr>
            <w:tcW w:w="7381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MPEG(MP3)、AAC等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文本文档</w:t>
            </w:r>
          </w:p>
        </w:tc>
        <w:tc>
          <w:tcPr>
            <w:tcW w:w="7381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支持软件编辑单行、多行、炫彩文本；支持导入TXT文档；支持2007或以上版本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office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的word、Excle、PPT等导入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其他功能</w:t>
            </w:r>
          </w:p>
        </w:tc>
        <w:tc>
          <w:tcPr>
            <w:tcW w:w="7381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支持时钟、表盘、计时、天气预报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（商业级）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、流媒体等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9796" w:type="dxa"/>
            <w:gridSpan w:val="2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lang w:val="en-US" w:eastAsia="zh-CN"/>
              </w:rPr>
              <w:t>管理及控制方式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软件</w:t>
            </w:r>
          </w:p>
        </w:tc>
        <w:tc>
          <w:tcPr>
            <w:tcW w:w="7381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电脑软件：LEDPlayerV5；手机软件：LED魔宝全彩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节目更新通讯方式</w:t>
            </w:r>
          </w:p>
        </w:tc>
        <w:tc>
          <w:tcPr>
            <w:tcW w:w="7381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U盘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导出，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即插即播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；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自适应100M/1000M网口直连或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接入局域网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发送；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WiFi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 AP模式或STA模式控制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模组文件</w:t>
            </w:r>
          </w:p>
        </w:tc>
        <w:tc>
          <w:tcPr>
            <w:tcW w:w="7381" w:type="dxa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内置各大主流厂家单元板参数信息，可快速调试显示屏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亮度调整</w:t>
            </w:r>
          </w:p>
        </w:tc>
        <w:tc>
          <w:tcPr>
            <w:tcW w:w="7381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可根据时间设置屏幕亮度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遥控器</w:t>
            </w:r>
          </w:p>
        </w:tc>
        <w:tc>
          <w:tcPr>
            <w:tcW w:w="7381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可通过软件遥控器功能控制播放音量、信号、素材等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集群方式</w:t>
            </w:r>
          </w:p>
        </w:tc>
        <w:tc>
          <w:tcPr>
            <w:tcW w:w="7381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支持本地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服务器集群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9796" w:type="dxa"/>
            <w:gridSpan w:val="2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lang w:val="en-US" w:eastAsia="zh-CN"/>
              </w:rPr>
              <w:t>设备安全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本地</w:t>
            </w:r>
          </w:p>
        </w:tc>
        <w:tc>
          <w:tcPr>
            <w:tcW w:w="7381" w:type="dxa"/>
            <w:noWrap w:val="0"/>
            <w:vAlign w:val="top"/>
          </w:tcPr>
          <w:p>
            <w:pPr>
              <w:numPr>
                <w:ilvl w:val="0"/>
                <w:numId w:val="0"/>
              </w:numPr>
              <w:spacing w:line="360" w:lineRule="auto"/>
              <w:ind w:left="0" w:leftChars="0" w:firstLine="0" w:firstLineChars="0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支持本地发送密码设定</w:t>
            </w:r>
          </w:p>
        </w:tc>
      </w:tr>
    </w:tbl>
    <w:p>
      <w:pPr>
        <w:rPr>
          <w:rFonts w:hint="eastAsia"/>
          <w:b/>
          <w:bCs/>
          <w:color w:val="0099FF"/>
          <w:sz w:val="28"/>
          <w:szCs w:val="28"/>
        </w:rPr>
      </w:pPr>
    </w:p>
    <w:p>
      <w:pPr>
        <w:rPr>
          <w:rFonts w:hint="eastAsia"/>
          <w:b/>
          <w:bCs/>
          <w:color w:val="0099FF"/>
          <w:sz w:val="28"/>
          <w:szCs w:val="28"/>
        </w:rPr>
      </w:pPr>
    </w:p>
    <w:p>
      <w:pPr>
        <w:rPr>
          <w:rFonts w:hint="eastAsia"/>
          <w:b/>
          <w:bCs/>
          <w:color w:val="0099FF"/>
          <w:sz w:val="28"/>
          <w:szCs w:val="28"/>
        </w:rPr>
      </w:pPr>
    </w:p>
    <w:p>
      <w:pPr>
        <w:rPr>
          <w:rFonts w:hint="eastAsia"/>
          <w:b/>
          <w:bCs/>
          <w:color w:val="0099FF"/>
          <w:sz w:val="28"/>
          <w:szCs w:val="28"/>
        </w:rPr>
      </w:pPr>
    </w:p>
    <w:p>
      <w:pPr>
        <w:rPr>
          <w:rFonts w:hint="eastAsia"/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2006600</wp:posOffset>
                </wp:positionH>
                <wp:positionV relativeFrom="paragraph">
                  <wp:posOffset>102870</wp:posOffset>
                </wp:positionV>
                <wp:extent cx="4183380" cy="180975"/>
                <wp:effectExtent l="0" t="0" r="7620" b="9525"/>
                <wp:wrapNone/>
                <wp:docPr id="3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8338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6" o:spid="_x0000_s1026" o:spt="1" style="position:absolute;left:0pt;margin-left:158pt;margin-top:8.1pt;height:14.25pt;width:329.4pt;z-index:251661312;mso-width-relative:page;mso-height-relative:page;" fillcolor="#CCECFF" filled="t" stroked="f" coordsize="21600,21600" o:gfxdata="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EnAsadcAAAAJAQAA&#10;DwAAAAAAAAABACAAAAAiAAAAZHJzL2Rvd25yZXYueG1sUEsBAhQAFAAAAAgAh07iQDRu2HCoAQAA&#10;KgMAAA4AAAAAAAAAAQAgAAAAJgEAAGRycy9lMm9Eb2MueG1sUEsFBgAAAAAGAAYAWQEAAEAFAAAA&#10;AA==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/>
          <w:b/>
          <w:bCs/>
          <w:color w:val="0099FF"/>
          <w:sz w:val="28"/>
          <w:szCs w:val="28"/>
        </w:rPr>
        <w:t>输入输出接口排列和定义</w:t>
      </w:r>
    </w:p>
    <w:p>
      <w:pPr>
        <w:spacing w:line="360" w:lineRule="auto"/>
        <w:outlineLvl w:val="0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硬件介绍</w:t>
      </w:r>
    </w:p>
    <w:p>
      <w:pPr>
        <w:spacing w:line="360" w:lineRule="auto"/>
        <w:jc w:val="center"/>
        <w:outlineLvl w:val="1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前面板</w:t>
      </w:r>
    </w:p>
    <w:p>
      <w:pPr>
        <w:spacing w:line="360" w:lineRule="auto"/>
        <w:jc w:val="center"/>
        <w:rPr>
          <w:rFonts w:hint="eastAsia" w:eastAsia="宋体"/>
          <w:b/>
          <w:bCs/>
          <w:sz w:val="24"/>
          <w:lang w:eastAsia="zh-CN"/>
        </w:rPr>
      </w:pPr>
      <w:bookmarkStart w:id="0" w:name="_GoBack"/>
      <w:r>
        <w:drawing>
          <wp:inline distT="0" distB="0" distL="114300" distR="114300">
            <wp:extent cx="4737735" cy="1853565"/>
            <wp:effectExtent l="0" t="0" r="5715" b="13335"/>
            <wp:docPr id="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37735" cy="1853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spacing w:line="360" w:lineRule="auto"/>
        <w:jc w:val="center"/>
        <w:outlineLvl w:val="1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后面板</w:t>
      </w:r>
    </w:p>
    <w:p>
      <w:pPr>
        <w:spacing w:line="360" w:lineRule="auto"/>
        <w:jc w:val="center"/>
        <w:rPr>
          <w:rFonts w:hint="eastAsia"/>
        </w:rPr>
      </w:pPr>
      <w:r>
        <w:drawing>
          <wp:inline distT="0" distB="0" distL="114300" distR="114300">
            <wp:extent cx="5080635" cy="2222500"/>
            <wp:effectExtent l="0" t="0" r="5715" b="6350"/>
            <wp:docPr id="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80635" cy="222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6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30"/>
        <w:gridCol w:w="2025"/>
        <w:gridCol w:w="4516"/>
        <w:gridCol w:w="249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67" w:type="pct"/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序号</w:t>
            </w:r>
          </w:p>
        </w:tc>
        <w:tc>
          <w:tcPr>
            <w:tcW w:w="1016" w:type="pct"/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名称</w:t>
            </w:r>
          </w:p>
        </w:tc>
        <w:tc>
          <w:tcPr>
            <w:tcW w:w="2266" w:type="pct"/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功能</w:t>
            </w:r>
          </w:p>
        </w:tc>
        <w:tc>
          <w:tcPr>
            <w:tcW w:w="1250" w:type="pct"/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67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1</w:t>
            </w:r>
          </w:p>
        </w:tc>
        <w:tc>
          <w:tcPr>
            <w:tcW w:w="1016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DC 5V接口</w:t>
            </w:r>
          </w:p>
        </w:tc>
        <w:tc>
          <w:tcPr>
            <w:tcW w:w="2266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接入适配电源</w:t>
            </w:r>
          </w:p>
        </w:tc>
        <w:tc>
          <w:tcPr>
            <w:tcW w:w="1250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67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2</w:t>
            </w:r>
          </w:p>
        </w:tc>
        <w:tc>
          <w:tcPr>
            <w:tcW w:w="1016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千兆网口</w:t>
            </w:r>
          </w:p>
        </w:tc>
        <w:tc>
          <w:tcPr>
            <w:tcW w:w="2266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连接接收卡</w:t>
            </w:r>
          </w:p>
        </w:tc>
        <w:tc>
          <w:tcPr>
            <w:tcW w:w="1250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67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3</w:t>
            </w:r>
          </w:p>
        </w:tc>
        <w:tc>
          <w:tcPr>
            <w:tcW w:w="1016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PC网口</w:t>
            </w:r>
          </w:p>
        </w:tc>
        <w:tc>
          <w:tcPr>
            <w:tcW w:w="2266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连接电脑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或路由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，配置参数，发送内容</w:t>
            </w:r>
          </w:p>
        </w:tc>
        <w:tc>
          <w:tcPr>
            <w:tcW w:w="1250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67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4</w:t>
            </w:r>
          </w:p>
        </w:tc>
        <w:tc>
          <w:tcPr>
            <w:tcW w:w="1016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USB接口</w:t>
            </w:r>
          </w:p>
        </w:tc>
        <w:tc>
          <w:tcPr>
            <w:tcW w:w="2266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读取内容，扩展内存</w:t>
            </w:r>
          </w:p>
        </w:tc>
        <w:tc>
          <w:tcPr>
            <w:tcW w:w="1250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67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5</w:t>
            </w:r>
          </w:p>
        </w:tc>
        <w:tc>
          <w:tcPr>
            <w:tcW w:w="1016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WiFi天线接口</w:t>
            </w:r>
          </w:p>
        </w:tc>
        <w:tc>
          <w:tcPr>
            <w:tcW w:w="2266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连接WiFi天线</w:t>
            </w:r>
          </w:p>
        </w:tc>
        <w:tc>
          <w:tcPr>
            <w:tcW w:w="1250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67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6</w:t>
            </w:r>
          </w:p>
        </w:tc>
        <w:tc>
          <w:tcPr>
            <w:tcW w:w="1016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指示灯</w:t>
            </w:r>
          </w:p>
        </w:tc>
        <w:tc>
          <w:tcPr>
            <w:tcW w:w="2266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运行指示灯</w:t>
            </w:r>
          </w:p>
        </w:tc>
        <w:tc>
          <w:tcPr>
            <w:tcW w:w="1250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绿灯规律闪烁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67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7</w:t>
            </w:r>
          </w:p>
        </w:tc>
        <w:tc>
          <w:tcPr>
            <w:tcW w:w="1016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指示灯</w:t>
            </w:r>
          </w:p>
        </w:tc>
        <w:tc>
          <w:tcPr>
            <w:tcW w:w="2266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电源指示灯</w:t>
            </w:r>
          </w:p>
        </w:tc>
        <w:tc>
          <w:tcPr>
            <w:tcW w:w="1250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红灯常亮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67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8</w:t>
            </w:r>
          </w:p>
        </w:tc>
        <w:tc>
          <w:tcPr>
            <w:tcW w:w="1016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测试按键</w:t>
            </w:r>
          </w:p>
        </w:tc>
        <w:tc>
          <w:tcPr>
            <w:tcW w:w="2266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查看版本，测试屏幕</w:t>
            </w:r>
          </w:p>
        </w:tc>
        <w:tc>
          <w:tcPr>
            <w:tcW w:w="1250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7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种测试模式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67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9</w:t>
            </w:r>
          </w:p>
        </w:tc>
        <w:tc>
          <w:tcPr>
            <w:tcW w:w="1016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音频输出口</w:t>
            </w:r>
          </w:p>
        </w:tc>
        <w:tc>
          <w:tcPr>
            <w:tcW w:w="2266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连接外置有源功放</w:t>
            </w:r>
          </w:p>
        </w:tc>
        <w:tc>
          <w:tcPr>
            <w:tcW w:w="1250" w:type="pc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</w:p>
        </w:tc>
      </w:tr>
    </w:tbl>
    <w:p>
      <w:pPr>
        <w:spacing w:line="360" w:lineRule="auto"/>
        <w:outlineLvl w:val="0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工作条件</w:t>
      </w:r>
    </w:p>
    <w:tbl>
      <w:tblPr>
        <w:tblStyle w:val="6"/>
        <w:tblW w:w="0" w:type="auto"/>
        <w:tblInd w:w="10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05"/>
        <w:gridCol w:w="1275"/>
        <w:gridCol w:w="1545"/>
        <w:gridCol w:w="1305"/>
        <w:gridCol w:w="1665"/>
        <w:gridCol w:w="14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额定电压（V）</w:t>
            </w:r>
          </w:p>
        </w:tc>
        <w:tc>
          <w:tcPr>
            <w:tcW w:w="127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5.0</w:t>
            </w:r>
          </w:p>
        </w:tc>
        <w:tc>
          <w:tcPr>
            <w:tcW w:w="154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最大值</w:t>
            </w:r>
          </w:p>
        </w:tc>
        <w:tc>
          <w:tcPr>
            <w:tcW w:w="130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5</w:t>
            </w:r>
            <w:r>
              <w:rPr>
                <w:rFonts w:hint="eastAsia"/>
              </w:rPr>
              <w:t xml:space="preserve"> </w:t>
            </w:r>
          </w:p>
        </w:tc>
        <w:tc>
          <w:tcPr>
            <w:tcW w:w="166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最小值</w:t>
            </w:r>
          </w:p>
        </w:tc>
        <w:tc>
          <w:tcPr>
            <w:tcW w:w="1440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 xml:space="preserve">额定电流（A）         </w:t>
            </w:r>
          </w:p>
        </w:tc>
        <w:tc>
          <w:tcPr>
            <w:tcW w:w="127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1.5</w:t>
            </w:r>
          </w:p>
        </w:tc>
        <w:tc>
          <w:tcPr>
            <w:tcW w:w="154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最大值</w:t>
            </w:r>
          </w:p>
        </w:tc>
        <w:tc>
          <w:tcPr>
            <w:tcW w:w="1305" w:type="dxa"/>
            <w:noWrap w:val="0"/>
            <w:vAlign w:val="top"/>
          </w:tcPr>
          <w:p>
            <w:pPr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3</w:t>
            </w:r>
          </w:p>
        </w:tc>
        <w:tc>
          <w:tcPr>
            <w:tcW w:w="166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最小值</w:t>
            </w:r>
          </w:p>
        </w:tc>
        <w:tc>
          <w:tcPr>
            <w:tcW w:w="1440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1</w:t>
            </w:r>
            <w:r>
              <w:rPr>
                <w:rFonts w:hint="eastAsia"/>
              </w:rPr>
              <w:t>A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 xml:space="preserve">额定功耗（W）              </w:t>
            </w:r>
          </w:p>
        </w:tc>
        <w:tc>
          <w:tcPr>
            <w:tcW w:w="127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7.5</w:t>
            </w:r>
          </w:p>
        </w:tc>
        <w:tc>
          <w:tcPr>
            <w:tcW w:w="154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最大值</w:t>
            </w:r>
          </w:p>
        </w:tc>
        <w:tc>
          <w:tcPr>
            <w:tcW w:w="1305" w:type="dxa"/>
            <w:noWrap w:val="0"/>
            <w:vAlign w:val="top"/>
          </w:tcPr>
          <w:p>
            <w:pPr>
              <w:rPr>
                <w:rFonts w:hint="eastAsia" w:eastAsia="宋体"/>
                <w:lang w:eastAsia="zh-CN"/>
              </w:rPr>
            </w:pPr>
            <w:r>
              <w:rPr>
                <w:rFonts w:hint="eastAsia"/>
              </w:rPr>
              <w:t>1</w:t>
            </w:r>
            <w:r>
              <w:rPr>
                <w:rFonts w:hint="eastAsia"/>
                <w:lang w:val="en-US" w:eastAsia="zh-CN"/>
              </w:rPr>
              <w:t>5</w:t>
            </w:r>
          </w:p>
        </w:tc>
        <w:tc>
          <w:tcPr>
            <w:tcW w:w="166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最小值</w:t>
            </w:r>
          </w:p>
        </w:tc>
        <w:tc>
          <w:tcPr>
            <w:tcW w:w="1440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极限温度(℃)</w:t>
            </w:r>
          </w:p>
        </w:tc>
        <w:tc>
          <w:tcPr>
            <w:tcW w:w="1275" w:type="dxa"/>
            <w:noWrap w:val="0"/>
            <w:vAlign w:val="top"/>
          </w:tcPr>
          <w:p>
            <w:pPr>
              <w:rPr>
                <w:rFonts w:hint="eastAsia"/>
              </w:rPr>
            </w:pPr>
          </w:p>
        </w:tc>
        <w:tc>
          <w:tcPr>
            <w:tcW w:w="154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最大值</w:t>
            </w:r>
          </w:p>
        </w:tc>
        <w:tc>
          <w:tcPr>
            <w:tcW w:w="130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80</w:t>
            </w:r>
          </w:p>
        </w:tc>
        <w:tc>
          <w:tcPr>
            <w:tcW w:w="166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最小值</w:t>
            </w:r>
          </w:p>
        </w:tc>
        <w:tc>
          <w:tcPr>
            <w:tcW w:w="1440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-40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工作环境温度(℃)</w:t>
            </w:r>
          </w:p>
        </w:tc>
        <w:tc>
          <w:tcPr>
            <w:tcW w:w="1275" w:type="dxa"/>
            <w:noWrap w:val="0"/>
            <w:vAlign w:val="top"/>
          </w:tcPr>
          <w:p>
            <w:pPr>
              <w:rPr>
                <w:rFonts w:hint="eastAsia"/>
              </w:rPr>
            </w:pPr>
          </w:p>
        </w:tc>
        <w:tc>
          <w:tcPr>
            <w:tcW w:w="154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最大值</w:t>
            </w:r>
          </w:p>
        </w:tc>
        <w:tc>
          <w:tcPr>
            <w:tcW w:w="130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80</w:t>
            </w:r>
          </w:p>
        </w:tc>
        <w:tc>
          <w:tcPr>
            <w:tcW w:w="166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最小值</w:t>
            </w:r>
          </w:p>
        </w:tc>
        <w:tc>
          <w:tcPr>
            <w:tcW w:w="1440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-40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工作环境湿度(%）</w:t>
            </w:r>
          </w:p>
        </w:tc>
        <w:tc>
          <w:tcPr>
            <w:tcW w:w="1275" w:type="dxa"/>
            <w:noWrap w:val="0"/>
            <w:vAlign w:val="top"/>
          </w:tcPr>
          <w:p>
            <w:pPr>
              <w:rPr>
                <w:rFonts w:hint="eastAsia"/>
              </w:rPr>
            </w:pPr>
          </w:p>
        </w:tc>
        <w:tc>
          <w:tcPr>
            <w:tcW w:w="154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最大值</w:t>
            </w:r>
          </w:p>
        </w:tc>
        <w:tc>
          <w:tcPr>
            <w:tcW w:w="130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95</w:t>
            </w:r>
          </w:p>
        </w:tc>
        <w:tc>
          <w:tcPr>
            <w:tcW w:w="166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最小值</w:t>
            </w:r>
          </w:p>
        </w:tc>
        <w:tc>
          <w:tcPr>
            <w:tcW w:w="1440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0</w:t>
            </w:r>
          </w:p>
        </w:tc>
      </w:tr>
    </w:tbl>
    <w:p>
      <w:pPr>
        <w:spacing w:line="360" w:lineRule="auto"/>
        <w:rPr>
          <w:rFonts w:hint="eastAsia"/>
          <w:color w:val="0C0C0C"/>
          <w:sz w:val="24"/>
        </w:rPr>
      </w:pPr>
      <w:r>
        <w:rPr>
          <w:b/>
          <w:bCs/>
          <w:color w:val="0099FF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1016635</wp:posOffset>
                </wp:positionH>
                <wp:positionV relativeFrom="paragraph">
                  <wp:posOffset>94615</wp:posOffset>
                </wp:positionV>
                <wp:extent cx="5173345" cy="180975"/>
                <wp:effectExtent l="0" t="0" r="8255" b="9525"/>
                <wp:wrapNone/>
                <wp:docPr id="4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3345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8" o:spid="_x0000_s1026" o:spt="1" style="position:absolute;left:0pt;margin-left:80.05pt;margin-top:7.45pt;height:14.25pt;width:407.35pt;z-index:251662336;mso-width-relative:page;mso-height-relative:page;" fillcolor="#CCECFF" filled="t" stroked="f" coordsize="21600,21600" o:gfxdata="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L2lrsbWAAAACQEA&#10;AA8AAAAAAAAAAQAgAAAAIgAAAGRycy9kb3ducmV2LnhtbFBLAQIUABQAAAAIAIdO4kA6CfDTqgEA&#10;ACoDAAAOAAAAAAAAAAEAIAAAACUBAABkcnMvZTJvRG9jLnhtbFBLBQYAAAAABgAGAFkBAABBBQAA&#10;AAA=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/>
          <w:b/>
          <w:bCs/>
          <w:color w:val="0099FF"/>
          <w:sz w:val="28"/>
          <w:szCs w:val="28"/>
        </w:rPr>
        <w:t>机械尺寸图</w:t>
      </w:r>
    </w:p>
    <w:p>
      <w:pPr>
        <w:jc w:val="center"/>
        <w:rPr>
          <w:rFonts w:hint="eastAsia" w:eastAsia="宋体"/>
          <w:color w:val="0C0C0C"/>
          <w:sz w:val="24"/>
          <w:lang w:eastAsia="zh-CN"/>
        </w:rPr>
      </w:pPr>
      <w:r>
        <w:rPr>
          <w:rFonts w:hint="eastAsia" w:eastAsia="宋体"/>
          <w:color w:val="0C0C0C"/>
          <w:sz w:val="24"/>
          <w:lang w:eastAsia="zh-CN"/>
        </w:rPr>
        <w:drawing>
          <wp:inline distT="0" distB="0" distL="114300" distR="114300">
            <wp:extent cx="6184900" cy="6139180"/>
            <wp:effectExtent l="0" t="0" r="6350" b="13970"/>
            <wp:docPr id="8" name="图片 17" descr="36b4e3dee659ae156da0f2e6c9161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7" descr="36b4e3dee659ae156da0f2e6c91613d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613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5" w:type="default"/>
      <w:pgSz w:w="11906" w:h="16838"/>
      <w:pgMar w:top="1440" w:right="1080" w:bottom="1440" w:left="1080" w:header="851" w:footer="850" w:gutter="0"/>
      <w:pgNumType w:start="2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  <w:rPr>
        <w:rFonts w:hint="eastAsia"/>
        <w:color w:val="7F7F7F"/>
        <w:szCs w:val="18"/>
      </w:rPr>
    </w:pPr>
    <w:r>
      <w:rPr>
        <w:rFonts w:hint="eastAsia"/>
        <w:color w:val="7F7F7F"/>
        <w:szCs w:val="18"/>
      </w:rPr>
      <w:t>中航软件全系列LED控制系统供应商  ZH All Series Of LED Control System Provider</w:t>
    </w:r>
  </w:p>
  <w:p>
    <w:pPr>
      <w:pStyle w:val="4"/>
      <w:jc w:val="center"/>
      <w:rPr>
        <w:rFonts w:hint="eastAsia"/>
        <w:color w:val="7F7F7F"/>
        <w:szCs w:val="18"/>
      </w:rPr>
    </w:pPr>
    <w:r>
      <w:rPr>
        <w:color w:val="7F7F7F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2665095</wp:posOffset>
              </wp:positionH>
              <wp:positionV relativeFrom="paragraph">
                <wp:posOffset>147320</wp:posOffset>
              </wp:positionV>
              <wp:extent cx="1828800" cy="1828800"/>
              <wp:effectExtent l="0" t="0" r="0" b="0"/>
              <wp:wrapNone/>
              <wp:docPr id="9" name="文本框 10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4"/>
                            <w:rPr>
                              <w:rFonts w:hint="eastAsia"/>
                              <w:color w:val="7F7F7F"/>
                            </w:rPr>
                          </w:pPr>
                          <w:r>
                            <w:rPr>
                              <w:rFonts w:hint="eastAsia"/>
                              <w:color w:val="7F7F7F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separate"/>
                          </w:r>
                          <w:r>
                            <w:rPr>
                              <w:color w:val="7F7F7F"/>
                            </w:rPr>
                            <w:t>1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separate"/>
                          </w:r>
                          <w:r>
                            <w:rPr>
                              <w:color w:val="7F7F7F"/>
                            </w:rPr>
                            <w:t>5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39" o:spid="_x0000_s1026" o:spt="202" type="#_x0000_t202" style="position:absolute;left:0pt;margin-left:209.85pt;margin-top:11.6pt;height:144pt;width:144pt;mso-position-horizontal-relative:margin;mso-wrap-style:none;z-index:251660288;mso-width-relative:page;mso-height-relative:page;" filled="f" stroked="f" coordsize="21600,21600" o:gfxdata="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AzzJh8&#10;1gAAAAoBAAAPAAAAAAAAAAEAIAAAACIAAABkcnMvZG93bnJldi54bWxQSwECFAAUAAAACACHTuJA&#10;yib+DLEBAABOAwAADgAAAAAAAAABACAAAAAlAQAAZHJzL2Uyb0RvYy54bWxQSwUGAAAAAAYABgBZ&#10;AQAASA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rPr>
                        <w:rFonts w:hint="eastAsia"/>
                        <w:color w:val="7F7F7F"/>
                      </w:rPr>
                    </w:pPr>
                    <w:r>
                      <w:rPr>
                        <w:rFonts w:hint="eastAsia"/>
                        <w:color w:val="7F7F7F"/>
                      </w:rPr>
                      <w:t xml:space="preserve">第 </w:t>
                    </w:r>
                    <w:r>
                      <w:rPr>
                        <w:rFonts w:hint="eastAsia"/>
                        <w:color w:val="7F7F7F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color w:val="7F7F7F"/>
                      </w:rPr>
                      <w:fldChar w:fldCharType="separate"/>
                    </w:r>
                    <w:r>
                      <w:rPr>
                        <w:color w:val="7F7F7F"/>
                      </w:rPr>
                      <w:t>1</w:t>
                    </w:r>
                    <w:r>
                      <w:rPr>
                        <w:rFonts w:hint="eastAsia"/>
                        <w:color w:val="7F7F7F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</w:rPr>
                      <w:t xml:space="preserve"> 页 共 </w:t>
                    </w:r>
                    <w:r>
                      <w:rPr>
                        <w:rFonts w:hint="eastAsia"/>
                        <w:color w:val="7F7F7F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color w:val="7F7F7F"/>
                      </w:rPr>
                      <w:fldChar w:fldCharType="separate"/>
                    </w:r>
                    <w:r>
                      <w:rPr>
                        <w:color w:val="7F7F7F"/>
                      </w:rPr>
                      <w:t>5</w:t>
                    </w:r>
                    <w:r>
                      <w:rPr>
                        <w:rFonts w:hint="eastAsia"/>
                        <w:color w:val="7F7F7F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color w:val="7F7F7F"/>
        <w:szCs w:val="18"/>
      </w:rPr>
      <w:t>全国统一24小时技术服务热线：4006-818-289</w:t>
    </w:r>
  </w:p>
  <w:p>
    <w:pPr>
      <w:pStyle w:val="4"/>
      <w:jc w:val="center"/>
      <w:rPr>
        <w:rFonts w:hint="eastAsia"/>
        <w:szCs w:val="18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  <w:rPr>
        <w:rFonts w:hint="eastAsia"/>
        <w:color w:val="7F7F7F"/>
        <w:szCs w:val="18"/>
      </w:rPr>
    </w:pPr>
    <w:r>
      <w:rPr>
        <w:rFonts w:hint="eastAsia"/>
        <w:color w:val="7F7F7F"/>
        <w:szCs w:val="18"/>
      </w:rPr>
      <w:t>中航软件全系列LED控制系统供应商  ZH All Series Of LED Control System Provider</w:t>
    </w:r>
    <w:r>
      <w:rPr>
        <w:color w:val="7F7F7F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posOffset>2665095</wp:posOffset>
              </wp:positionH>
              <wp:positionV relativeFrom="paragraph">
                <wp:posOffset>147320</wp:posOffset>
              </wp:positionV>
              <wp:extent cx="1828800" cy="1828800"/>
              <wp:effectExtent l="0" t="0" r="0" b="0"/>
              <wp:wrapNone/>
              <wp:docPr id="10" name="文本框 10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4"/>
                            <w:rPr>
                              <w:rFonts w:hint="eastAsia"/>
                              <w:color w:val="7F7F7F"/>
                            </w:rPr>
                          </w:pPr>
                          <w:r>
                            <w:rPr>
                              <w:rFonts w:hint="eastAsia"/>
                              <w:color w:val="7F7F7F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separate"/>
                          </w:r>
                          <w:r>
                            <w:rPr>
                              <w:color w:val="7F7F7F"/>
                            </w:rPr>
                            <w:t>2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separate"/>
                          </w:r>
                          <w:r>
                            <w:rPr>
                              <w:color w:val="7F7F7F"/>
                            </w:rPr>
                            <w:t>5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40" o:spid="_x0000_s1026" o:spt="202" type="#_x0000_t202" style="position:absolute;left:0pt;margin-left:209.85pt;margin-top:11.6pt;height:144pt;width:144pt;mso-position-horizontal-relative:margin;mso-wrap-style:none;z-index:251661312;mso-width-relative:page;mso-height-relative:page;" filled="f" stroked="f" coordsize="21600,21600" o:gfxdata="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M8yYfNYA&#10;AAAKAQAADwAAAAAAAAABACAAAAAiAAAAZHJzL2Rvd25yZXYueG1sUEsBAhQAFAAAAAgAh07iQFKi&#10;kwSvAQAATwMAAA4AAAAAAAAAAQAgAAAAJQEAAGRycy9lMm9Eb2MueG1sUEsFBgAAAAAGAAYAWQEA&#10;AEY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rPr>
                        <w:rFonts w:hint="eastAsia"/>
                        <w:color w:val="7F7F7F"/>
                      </w:rPr>
                    </w:pPr>
                    <w:r>
                      <w:rPr>
                        <w:rFonts w:hint="eastAsia"/>
                        <w:color w:val="7F7F7F"/>
                      </w:rPr>
                      <w:t xml:space="preserve">第 </w:t>
                    </w:r>
                    <w:r>
                      <w:rPr>
                        <w:rFonts w:hint="eastAsia"/>
                        <w:color w:val="7F7F7F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color w:val="7F7F7F"/>
                      </w:rPr>
                      <w:fldChar w:fldCharType="separate"/>
                    </w:r>
                    <w:r>
                      <w:rPr>
                        <w:color w:val="7F7F7F"/>
                      </w:rPr>
                      <w:t>2</w:t>
                    </w:r>
                    <w:r>
                      <w:rPr>
                        <w:rFonts w:hint="eastAsia"/>
                        <w:color w:val="7F7F7F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</w:rPr>
                      <w:t xml:space="preserve"> 页 共 </w:t>
                    </w:r>
                    <w:r>
                      <w:rPr>
                        <w:rFonts w:hint="eastAsia"/>
                        <w:color w:val="7F7F7F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color w:val="7F7F7F"/>
                      </w:rPr>
                      <w:fldChar w:fldCharType="separate"/>
                    </w:r>
                    <w:r>
                      <w:rPr>
                        <w:color w:val="7F7F7F"/>
                      </w:rPr>
                      <w:t>5</w:t>
                    </w:r>
                    <w:r>
                      <w:rPr>
                        <w:rFonts w:hint="eastAsia"/>
                        <w:color w:val="7F7F7F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>
    <w:pPr>
      <w:pStyle w:val="4"/>
      <w:jc w:val="center"/>
      <w:rPr>
        <w:rFonts w:hint="eastAsia"/>
        <w:szCs w:val="18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left"/>
      <w:rPr>
        <w:rFonts w:hint="eastAsia"/>
        <w:color w:val="7F7F7F"/>
      </w:rPr>
    </w:pPr>
    <w:r>
      <w:pict>
        <v:shape id="PowerPlusWaterMarkObject11068" o:spid="_x0000_s2049" o:spt="136" type="#_x0000_t136" style="position:absolute;left:0pt;height:120.75pt;width:366pt;mso-position-horizontal:center;mso-position-horizontal-relative:margin;mso-position-vertical:center;mso-position-vertical-relative:margin;rotation:-2949120f;z-index:-251657216;mso-width-relative:page;mso-height-relative:page;" fillcolor="#F2F2F2" filled="t" stroked="f" coordsize="21600,21600">
          <v:path/>
          <v:fill on="t" opacity="19660f" focussize="0,0"/>
          <v:stroke on="f"/>
          <v:imagedata o:title=""/>
          <o:lock v:ext="edit" aspectratio="t"/>
          <v:textpath on="t" fitshape="t" fitpath="t" trim="t" xscale="f" string="中航软件" style="font-family:微软雅黑;font-size:96pt;v-same-letter-heights:f;v-text-align:center;"/>
        </v:shape>
      </w:pict>
    </w:r>
    <w:r>
      <w:rPr>
        <w:rFonts w:hint="eastAsia"/>
      </w:rPr>
      <w:drawing>
        <wp:inline distT="0" distB="0" distL="114300" distR="114300">
          <wp:extent cx="1678940" cy="356870"/>
          <wp:effectExtent l="0" t="0" r="0" b="5080"/>
          <wp:docPr id="11" name="图片 2" descr="C:\Users\Administrator\Desktop\桌面20170718\中航标志组合3 红色X4.png中航标志组合3 红色X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图片 2" descr="C:\Users\Administrator\Desktop\桌面20170718\中航标志组合3 红色X4.png中航标志组合3 红色X4"/>
                  <pic:cNvPicPr>
                    <a:picLocks noChangeAspect="1"/>
                  </pic:cNvPicPr>
                </pic:nvPicPr>
                <pic:blipFill>
                  <a:blip r:embed="rId1"/>
                  <a:srcRect r="57376"/>
                  <a:stretch>
                    <a:fillRect/>
                  </a:stretch>
                </pic:blipFill>
                <pic:spPr>
                  <a:xfrm>
                    <a:off x="0" y="0"/>
                    <a:ext cx="1678940" cy="356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</w:t>
    </w:r>
    <w:r>
      <w:rPr>
        <w:rFonts w:hint="eastAsia"/>
        <w:color w:val="7F7F7F"/>
        <w:sz w:val="24"/>
      </w:rPr>
      <w:t>《ZH-XM异步播放机控制系统规格书》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AA7D5DA"/>
    <w:multiLevelType w:val="singleLevel"/>
    <w:tmpl w:val="BAA7D5DA"/>
    <w:lvl w:ilvl="0" w:tentative="0">
      <w:start w:val="1"/>
      <w:numFmt w:val="bullet"/>
      <w:lvlText w:val="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5B8DF5D1"/>
    <w:multiLevelType w:val="singleLevel"/>
    <w:tmpl w:val="5B8DF5D1"/>
    <w:lvl w:ilvl="0" w:tentative="0">
      <w:start w:val="1"/>
      <w:numFmt w:val="bullet"/>
      <w:lvlText w:val="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MwNTYyNGVmZWZlYjNlZTE1ZGY2NWE3ZjMxMWY0NDMifQ=="/>
  </w:docVars>
  <w:rsids>
    <w:rsidRoot w:val="23E769FA"/>
    <w:rsid w:val="001A0F47"/>
    <w:rsid w:val="00D83C44"/>
    <w:rsid w:val="00F800D0"/>
    <w:rsid w:val="03441ECC"/>
    <w:rsid w:val="04D7439F"/>
    <w:rsid w:val="0777431C"/>
    <w:rsid w:val="0786608D"/>
    <w:rsid w:val="078F799D"/>
    <w:rsid w:val="088017EF"/>
    <w:rsid w:val="095F3199"/>
    <w:rsid w:val="0C2B15FE"/>
    <w:rsid w:val="0C337C48"/>
    <w:rsid w:val="0C675859"/>
    <w:rsid w:val="0CFD02B7"/>
    <w:rsid w:val="0F0B4291"/>
    <w:rsid w:val="0F9C2BB1"/>
    <w:rsid w:val="106B307A"/>
    <w:rsid w:val="10FC5FA9"/>
    <w:rsid w:val="11BC396C"/>
    <w:rsid w:val="12341A6D"/>
    <w:rsid w:val="148A7A2D"/>
    <w:rsid w:val="14C5059B"/>
    <w:rsid w:val="153E73F6"/>
    <w:rsid w:val="19142C06"/>
    <w:rsid w:val="1AF92D05"/>
    <w:rsid w:val="1C373413"/>
    <w:rsid w:val="1EEB40E3"/>
    <w:rsid w:val="1F4710DE"/>
    <w:rsid w:val="1FE779F2"/>
    <w:rsid w:val="20EC06FD"/>
    <w:rsid w:val="21CF3E54"/>
    <w:rsid w:val="222E42A8"/>
    <w:rsid w:val="223D52F0"/>
    <w:rsid w:val="22C77243"/>
    <w:rsid w:val="23342638"/>
    <w:rsid w:val="23E769FA"/>
    <w:rsid w:val="249808D9"/>
    <w:rsid w:val="24A0005F"/>
    <w:rsid w:val="254360F5"/>
    <w:rsid w:val="26C05A2A"/>
    <w:rsid w:val="281F44D9"/>
    <w:rsid w:val="28404C11"/>
    <w:rsid w:val="28733D03"/>
    <w:rsid w:val="28B958A0"/>
    <w:rsid w:val="29A0718A"/>
    <w:rsid w:val="2A1F4EAB"/>
    <w:rsid w:val="2A274423"/>
    <w:rsid w:val="2A2A6831"/>
    <w:rsid w:val="2BB2761F"/>
    <w:rsid w:val="2C3E3938"/>
    <w:rsid w:val="2D5C66B1"/>
    <w:rsid w:val="2F42451F"/>
    <w:rsid w:val="2FFB5D90"/>
    <w:rsid w:val="302258E4"/>
    <w:rsid w:val="30AC1DC9"/>
    <w:rsid w:val="310161C7"/>
    <w:rsid w:val="31A861F0"/>
    <w:rsid w:val="31E84DE0"/>
    <w:rsid w:val="322F5F5B"/>
    <w:rsid w:val="32BD1C6B"/>
    <w:rsid w:val="3328091C"/>
    <w:rsid w:val="33B711D2"/>
    <w:rsid w:val="36B2132C"/>
    <w:rsid w:val="386B07A9"/>
    <w:rsid w:val="39AD5900"/>
    <w:rsid w:val="39DE760C"/>
    <w:rsid w:val="3A243357"/>
    <w:rsid w:val="3AA22583"/>
    <w:rsid w:val="3B423C5F"/>
    <w:rsid w:val="3B517B04"/>
    <w:rsid w:val="3B9C4365"/>
    <w:rsid w:val="3C1C09FF"/>
    <w:rsid w:val="3C6C3DFF"/>
    <w:rsid w:val="3CD37309"/>
    <w:rsid w:val="3D9779BB"/>
    <w:rsid w:val="3E2F0C4A"/>
    <w:rsid w:val="3E2F629D"/>
    <w:rsid w:val="3EDE33C7"/>
    <w:rsid w:val="40D75FE8"/>
    <w:rsid w:val="42025EBE"/>
    <w:rsid w:val="420A1650"/>
    <w:rsid w:val="422B1031"/>
    <w:rsid w:val="4260697B"/>
    <w:rsid w:val="42CD4170"/>
    <w:rsid w:val="43874EBC"/>
    <w:rsid w:val="43CE661D"/>
    <w:rsid w:val="46782A81"/>
    <w:rsid w:val="46BA59D7"/>
    <w:rsid w:val="483C5BCC"/>
    <w:rsid w:val="487E1C9B"/>
    <w:rsid w:val="49271DB4"/>
    <w:rsid w:val="49A91C32"/>
    <w:rsid w:val="4A374953"/>
    <w:rsid w:val="4AFA1AA0"/>
    <w:rsid w:val="4C4003DD"/>
    <w:rsid w:val="4CC05449"/>
    <w:rsid w:val="4CF166CE"/>
    <w:rsid w:val="50DA01F9"/>
    <w:rsid w:val="5152659C"/>
    <w:rsid w:val="52516517"/>
    <w:rsid w:val="52E71D88"/>
    <w:rsid w:val="535D1740"/>
    <w:rsid w:val="543D6525"/>
    <w:rsid w:val="55394168"/>
    <w:rsid w:val="556A48C7"/>
    <w:rsid w:val="556E1F01"/>
    <w:rsid w:val="56BC0EFE"/>
    <w:rsid w:val="57362740"/>
    <w:rsid w:val="58257479"/>
    <w:rsid w:val="59A375C5"/>
    <w:rsid w:val="59E31CDA"/>
    <w:rsid w:val="5B730148"/>
    <w:rsid w:val="5BA40BE7"/>
    <w:rsid w:val="5C4B34A2"/>
    <w:rsid w:val="5C84240C"/>
    <w:rsid w:val="5C8F457B"/>
    <w:rsid w:val="5CD36403"/>
    <w:rsid w:val="602828F5"/>
    <w:rsid w:val="60987F38"/>
    <w:rsid w:val="60AD5C55"/>
    <w:rsid w:val="61A83395"/>
    <w:rsid w:val="627109F8"/>
    <w:rsid w:val="62912515"/>
    <w:rsid w:val="632B5D31"/>
    <w:rsid w:val="636D50C6"/>
    <w:rsid w:val="64973C51"/>
    <w:rsid w:val="658258AD"/>
    <w:rsid w:val="669969C5"/>
    <w:rsid w:val="66B0369C"/>
    <w:rsid w:val="66E33914"/>
    <w:rsid w:val="67292CCC"/>
    <w:rsid w:val="678B5CA7"/>
    <w:rsid w:val="67E27320"/>
    <w:rsid w:val="69562AB6"/>
    <w:rsid w:val="6A890E61"/>
    <w:rsid w:val="6B2A277C"/>
    <w:rsid w:val="6C5A623F"/>
    <w:rsid w:val="6C6A3747"/>
    <w:rsid w:val="6EE37AA2"/>
    <w:rsid w:val="70805012"/>
    <w:rsid w:val="711F3AD5"/>
    <w:rsid w:val="731C6606"/>
    <w:rsid w:val="73C81564"/>
    <w:rsid w:val="74837605"/>
    <w:rsid w:val="75083276"/>
    <w:rsid w:val="753B493E"/>
    <w:rsid w:val="75720BF7"/>
    <w:rsid w:val="759147C9"/>
    <w:rsid w:val="76CA086B"/>
    <w:rsid w:val="77314C63"/>
    <w:rsid w:val="783C5FAC"/>
    <w:rsid w:val="78583EBB"/>
    <w:rsid w:val="7A6B3EFB"/>
    <w:rsid w:val="7B302D72"/>
    <w:rsid w:val="7C740898"/>
    <w:rsid w:val="7D43794F"/>
    <w:rsid w:val="7DFD31D6"/>
    <w:rsid w:val="7E117D83"/>
    <w:rsid w:val="7F18101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qFormat/>
    <w:uiPriority w:val="0"/>
    <w:pPr>
      <w:keepNext/>
      <w:keepLines/>
      <w:spacing w:before="260" w:after="260" w:line="416" w:lineRule="auto"/>
      <w:outlineLvl w:val="1"/>
    </w:pPr>
    <w:rPr>
      <w:rFonts w:ascii="Calibri Light" w:hAnsi="Calibri Light" w:eastAsia="宋体" w:cs="Times New Roman"/>
      <w:b/>
      <w:bCs/>
      <w:sz w:val="32"/>
      <w:szCs w:val="32"/>
    </w:rPr>
  </w:style>
  <w:style w:type="paragraph" w:styleId="3">
    <w:name w:val="heading 3"/>
    <w:basedOn w:val="1"/>
    <w:next w:val="1"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8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7">
    <w:name w:val="Table Grid"/>
    <w:basedOn w:val="6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9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992</Words>
  <Characters>1330</Characters>
  <Lines>8</Lines>
  <Paragraphs>2</Paragraphs>
  <TotalTime>0</TotalTime>
  <ScaleCrop>false</ScaleCrop>
  <LinksUpToDate>false</LinksUpToDate>
  <CharactersWithSpaces>1369</CharactersWithSpaces>
  <Application>WPS Office_11.8.2.9022_F1E327BC-269C-435d-A152-05C5408002CA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2017-08-07T06:53:00Z</dcterms:created>
  <dc:creator>Administrator</dc:creator>
  <cp:lastModifiedBy>Administrator</cp:lastModifiedBy>
  <dcterms:modified xsi:type="dcterms:W3CDTF">2025-11-04T06:21:16Z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2052-11.8.2.9022</vt:lpwstr>
  </property>
  <property fmtid="{D5CDD505-2E9C-101B-9397-08002B2CF9AE}" pid="3" name="ICV">
    <vt:lpwstr>BAE8FAE2BD99440AA7EA46341AB85559</vt:lpwstr>
  </property>
  <property fmtid="{D5CDD505-2E9C-101B-9397-08002B2CF9AE}" pid="4" name="KSOTemplateDocerSaveRecord">
    <vt:lpwstr>eyJoZGlkIjoiYjMwNTYyNGVmZWZlYjNlZTE1ZGY2NWE3ZjMxMWY0NDMiLCJ1c2VySWQiOiI0NTc5NTg0NjcifQ==</vt:lpwstr>
  </property>
</Properties>
</file>